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68"/>
        <w:tblW w:w="9355" w:type="dxa"/>
        <w:tblLook w:val="04A0" w:firstRow="1" w:lastRow="0" w:firstColumn="1" w:lastColumn="0" w:noHBand="0" w:noVBand="1"/>
      </w:tblPr>
      <w:tblGrid>
        <w:gridCol w:w="2875"/>
        <w:gridCol w:w="4590"/>
        <w:gridCol w:w="1890"/>
      </w:tblGrid>
      <w:tr w:rsidR="003F6B1D" w:rsidRPr="003F6B1D" w14:paraId="76CCAFC6" w14:textId="77777777" w:rsidTr="003F6B1D">
        <w:tc>
          <w:tcPr>
            <w:tcW w:w="2875" w:type="dxa"/>
          </w:tcPr>
          <w:p w14:paraId="34EC37C7" w14:textId="77777777" w:rsidR="003F6B1D" w:rsidRPr="003F6B1D" w:rsidRDefault="003F6B1D" w:rsidP="003F6B1D">
            <w:pPr>
              <w:rPr>
                <w:b/>
              </w:rPr>
            </w:pPr>
            <w:r w:rsidRPr="003F6B1D">
              <w:rPr>
                <w:b/>
              </w:rPr>
              <w:t>Name</w:t>
            </w:r>
          </w:p>
        </w:tc>
        <w:tc>
          <w:tcPr>
            <w:tcW w:w="4590" w:type="dxa"/>
          </w:tcPr>
          <w:p w14:paraId="65248F01" w14:textId="77777777" w:rsidR="003F6B1D" w:rsidRPr="003F6B1D" w:rsidRDefault="003F6B1D" w:rsidP="003F6B1D">
            <w:pPr>
              <w:rPr>
                <w:b/>
              </w:rPr>
            </w:pPr>
            <w:r w:rsidRPr="003F6B1D">
              <w:rPr>
                <w:b/>
              </w:rPr>
              <w:t>Agency</w:t>
            </w:r>
          </w:p>
        </w:tc>
        <w:tc>
          <w:tcPr>
            <w:tcW w:w="1890" w:type="dxa"/>
          </w:tcPr>
          <w:p w14:paraId="468EFEAB" w14:textId="77777777" w:rsidR="003F6B1D" w:rsidRPr="003F6B1D" w:rsidRDefault="003F6B1D" w:rsidP="003F6B1D">
            <w:pPr>
              <w:rPr>
                <w:b/>
              </w:rPr>
            </w:pPr>
          </w:p>
        </w:tc>
      </w:tr>
      <w:tr w:rsidR="003F6B1D" w14:paraId="4D501C9D" w14:textId="77777777" w:rsidTr="003F6B1D">
        <w:tc>
          <w:tcPr>
            <w:tcW w:w="2875" w:type="dxa"/>
          </w:tcPr>
          <w:p w14:paraId="25802DFA" w14:textId="77777777" w:rsidR="003F6B1D" w:rsidRDefault="003F6B1D" w:rsidP="003F6B1D">
            <w:r>
              <w:t>Nicole Kubon</w:t>
            </w:r>
          </w:p>
        </w:tc>
        <w:tc>
          <w:tcPr>
            <w:tcW w:w="4590" w:type="dxa"/>
          </w:tcPr>
          <w:p w14:paraId="41708ACA" w14:textId="77777777" w:rsidR="003F6B1D" w:rsidRDefault="003F6B1D" w:rsidP="003F6B1D">
            <w:r>
              <w:t>Steps to End Domestic Violence</w:t>
            </w:r>
          </w:p>
        </w:tc>
        <w:tc>
          <w:tcPr>
            <w:tcW w:w="1890" w:type="dxa"/>
          </w:tcPr>
          <w:p w14:paraId="15893F5A" w14:textId="77777777" w:rsidR="003F6B1D" w:rsidRDefault="003F6B1D" w:rsidP="003F6B1D">
            <w:r>
              <w:t>Co-Chair</w:t>
            </w:r>
          </w:p>
        </w:tc>
      </w:tr>
      <w:tr w:rsidR="003F6B1D" w14:paraId="5514AA1D" w14:textId="77777777" w:rsidTr="003F6B1D">
        <w:tc>
          <w:tcPr>
            <w:tcW w:w="2875" w:type="dxa"/>
          </w:tcPr>
          <w:p w14:paraId="1566805D" w14:textId="77777777" w:rsidR="003F6B1D" w:rsidRDefault="003F6B1D" w:rsidP="003F6B1D">
            <w:r>
              <w:t>Sarah Russell</w:t>
            </w:r>
          </w:p>
        </w:tc>
        <w:tc>
          <w:tcPr>
            <w:tcW w:w="4590" w:type="dxa"/>
          </w:tcPr>
          <w:p w14:paraId="185734A6" w14:textId="77777777" w:rsidR="003F6B1D" w:rsidRDefault="003F6B1D" w:rsidP="003F6B1D">
            <w:r>
              <w:t>CEDO, City of Burlington</w:t>
            </w:r>
          </w:p>
        </w:tc>
        <w:tc>
          <w:tcPr>
            <w:tcW w:w="1890" w:type="dxa"/>
          </w:tcPr>
          <w:p w14:paraId="648B7502" w14:textId="77777777" w:rsidR="003F6B1D" w:rsidRDefault="003F6B1D" w:rsidP="003F6B1D">
            <w:r>
              <w:t>Co-Chair</w:t>
            </w:r>
          </w:p>
        </w:tc>
      </w:tr>
      <w:tr w:rsidR="003F6B1D" w14:paraId="19990DA0" w14:textId="77777777" w:rsidTr="003F6B1D">
        <w:tc>
          <w:tcPr>
            <w:tcW w:w="2875" w:type="dxa"/>
          </w:tcPr>
          <w:p w14:paraId="14CEF2F4" w14:textId="77777777" w:rsidR="003F6B1D" w:rsidRDefault="003F6B1D" w:rsidP="003F6B1D">
            <w:r>
              <w:t>Tammy Santamore</w:t>
            </w:r>
          </w:p>
        </w:tc>
        <w:tc>
          <w:tcPr>
            <w:tcW w:w="4590" w:type="dxa"/>
          </w:tcPr>
          <w:p w14:paraId="624B3B01" w14:textId="77777777" w:rsidR="003F6B1D" w:rsidRDefault="003F6B1D" w:rsidP="003F6B1D">
            <w:r>
              <w:t>Committee on Temporary Shelter</w:t>
            </w:r>
          </w:p>
        </w:tc>
        <w:tc>
          <w:tcPr>
            <w:tcW w:w="1890" w:type="dxa"/>
          </w:tcPr>
          <w:p w14:paraId="7B237053" w14:textId="77777777" w:rsidR="003F6B1D" w:rsidRDefault="003F6B1D" w:rsidP="003F6B1D"/>
        </w:tc>
      </w:tr>
      <w:tr w:rsidR="003F6B1D" w14:paraId="6D7653F1" w14:textId="77777777" w:rsidTr="003F6B1D">
        <w:tc>
          <w:tcPr>
            <w:tcW w:w="2875" w:type="dxa"/>
          </w:tcPr>
          <w:p w14:paraId="1FAC7524" w14:textId="77777777" w:rsidR="003F6B1D" w:rsidRDefault="003F6B1D" w:rsidP="003F6B1D">
            <w:r>
              <w:t>Kerri Duquette-Hoffman</w:t>
            </w:r>
          </w:p>
        </w:tc>
        <w:tc>
          <w:tcPr>
            <w:tcW w:w="4590" w:type="dxa"/>
          </w:tcPr>
          <w:p w14:paraId="36169A87" w14:textId="77777777" w:rsidR="003F6B1D" w:rsidRDefault="003F6B1D" w:rsidP="003F6B1D">
            <w:r>
              <w:t>Agency of Human Services (Field Services)</w:t>
            </w:r>
          </w:p>
        </w:tc>
        <w:tc>
          <w:tcPr>
            <w:tcW w:w="1890" w:type="dxa"/>
          </w:tcPr>
          <w:p w14:paraId="1C330C94" w14:textId="77777777" w:rsidR="003F6B1D" w:rsidRDefault="003F6B1D" w:rsidP="003F6B1D"/>
        </w:tc>
      </w:tr>
      <w:tr w:rsidR="003F6B1D" w14:paraId="6DE872F4" w14:textId="77777777" w:rsidTr="003F6B1D">
        <w:tc>
          <w:tcPr>
            <w:tcW w:w="2875" w:type="dxa"/>
          </w:tcPr>
          <w:p w14:paraId="6F7F3E02" w14:textId="77777777" w:rsidR="003F6B1D" w:rsidRDefault="003F6B1D" w:rsidP="003F6B1D">
            <w:r>
              <w:t>Bill Schrecker</w:t>
            </w:r>
          </w:p>
        </w:tc>
        <w:tc>
          <w:tcPr>
            <w:tcW w:w="4590" w:type="dxa"/>
          </w:tcPr>
          <w:p w14:paraId="7F7ABD7F" w14:textId="77777777" w:rsidR="003F6B1D" w:rsidRDefault="003F6B1D" w:rsidP="003F6B1D">
            <w:r>
              <w:t>Vermont Housing Finance Agency</w:t>
            </w:r>
          </w:p>
        </w:tc>
        <w:tc>
          <w:tcPr>
            <w:tcW w:w="1890" w:type="dxa"/>
          </w:tcPr>
          <w:p w14:paraId="22C4AB32" w14:textId="77777777" w:rsidR="003F6B1D" w:rsidRDefault="003F6B1D" w:rsidP="003F6B1D"/>
        </w:tc>
      </w:tr>
      <w:tr w:rsidR="003F6B1D" w14:paraId="75B16F96" w14:textId="77777777" w:rsidTr="003F6B1D">
        <w:tc>
          <w:tcPr>
            <w:tcW w:w="2875" w:type="dxa"/>
          </w:tcPr>
          <w:p w14:paraId="098EFA06" w14:textId="77777777" w:rsidR="003F6B1D" w:rsidRDefault="003F6B1D" w:rsidP="003F6B1D">
            <w:r>
              <w:t>Will Towne</w:t>
            </w:r>
          </w:p>
        </w:tc>
        <w:tc>
          <w:tcPr>
            <w:tcW w:w="4590" w:type="dxa"/>
          </w:tcPr>
          <w:p w14:paraId="4D1A6390" w14:textId="77777777" w:rsidR="003F6B1D" w:rsidRDefault="003F6B1D" w:rsidP="003F6B1D">
            <w:r>
              <w:t>Spectrum Youth Services</w:t>
            </w:r>
          </w:p>
        </w:tc>
        <w:tc>
          <w:tcPr>
            <w:tcW w:w="1890" w:type="dxa"/>
          </w:tcPr>
          <w:p w14:paraId="086A6BAD" w14:textId="77777777" w:rsidR="003F6B1D" w:rsidRDefault="003F6B1D" w:rsidP="003F6B1D"/>
        </w:tc>
      </w:tr>
      <w:tr w:rsidR="003F6B1D" w14:paraId="0C66FB20" w14:textId="77777777" w:rsidTr="003F6B1D">
        <w:tc>
          <w:tcPr>
            <w:tcW w:w="2875" w:type="dxa"/>
          </w:tcPr>
          <w:p w14:paraId="3312BFFC" w14:textId="77777777" w:rsidR="003F6B1D" w:rsidRDefault="003F6B1D" w:rsidP="003F6B1D">
            <w:r>
              <w:t>Justin Graham</w:t>
            </w:r>
          </w:p>
        </w:tc>
        <w:tc>
          <w:tcPr>
            <w:tcW w:w="4590" w:type="dxa"/>
          </w:tcPr>
          <w:p w14:paraId="715BEF00" w14:textId="77777777" w:rsidR="003F6B1D" w:rsidRDefault="003F6B1D" w:rsidP="003F6B1D">
            <w:r>
              <w:t>Community Health Improvement, UVMHN</w:t>
            </w:r>
          </w:p>
        </w:tc>
        <w:tc>
          <w:tcPr>
            <w:tcW w:w="1890" w:type="dxa"/>
          </w:tcPr>
          <w:p w14:paraId="6EECC5A3" w14:textId="77777777" w:rsidR="003F6B1D" w:rsidRDefault="003F6B1D" w:rsidP="003F6B1D"/>
        </w:tc>
      </w:tr>
      <w:tr w:rsidR="003F6B1D" w14:paraId="1B4E5D06" w14:textId="77777777" w:rsidTr="003F6B1D">
        <w:tc>
          <w:tcPr>
            <w:tcW w:w="2875" w:type="dxa"/>
          </w:tcPr>
          <w:p w14:paraId="65BCA64E" w14:textId="77777777" w:rsidR="003F6B1D" w:rsidRDefault="003F6B1D" w:rsidP="003F6B1D">
            <w:r>
              <w:t>Amy Carmola</w:t>
            </w:r>
          </w:p>
        </w:tc>
        <w:tc>
          <w:tcPr>
            <w:tcW w:w="4590" w:type="dxa"/>
          </w:tcPr>
          <w:p w14:paraId="1144FA92" w14:textId="77777777" w:rsidR="003F6B1D" w:rsidRDefault="003F6B1D" w:rsidP="003F6B1D">
            <w:r>
              <w:t>United Way of Northwest Vermont</w:t>
            </w:r>
          </w:p>
        </w:tc>
        <w:tc>
          <w:tcPr>
            <w:tcW w:w="1890" w:type="dxa"/>
          </w:tcPr>
          <w:p w14:paraId="1E4D6CA9" w14:textId="77777777" w:rsidR="003F6B1D" w:rsidRDefault="003F6B1D" w:rsidP="003F6B1D"/>
        </w:tc>
      </w:tr>
      <w:tr w:rsidR="003F6B1D" w14:paraId="24C63B8A" w14:textId="77777777" w:rsidTr="003F6B1D">
        <w:tc>
          <w:tcPr>
            <w:tcW w:w="2875" w:type="dxa"/>
          </w:tcPr>
          <w:p w14:paraId="2853698D" w14:textId="77777777" w:rsidR="003F6B1D" w:rsidRDefault="003F6B1D" w:rsidP="003F6B1D">
            <w:r>
              <w:t>Ari Kisler</w:t>
            </w:r>
          </w:p>
        </w:tc>
        <w:tc>
          <w:tcPr>
            <w:tcW w:w="4590" w:type="dxa"/>
          </w:tcPr>
          <w:p w14:paraId="23050CCF" w14:textId="77777777" w:rsidR="003F6B1D" w:rsidRDefault="003F6B1D" w:rsidP="003F6B1D">
            <w:r>
              <w:t>AHS, Office of Economic Opportunity</w:t>
            </w:r>
          </w:p>
        </w:tc>
        <w:tc>
          <w:tcPr>
            <w:tcW w:w="1890" w:type="dxa"/>
          </w:tcPr>
          <w:p w14:paraId="13C918B9" w14:textId="77777777" w:rsidR="003F6B1D" w:rsidRDefault="003F6B1D" w:rsidP="003F6B1D"/>
        </w:tc>
      </w:tr>
      <w:tr w:rsidR="003F6B1D" w14:paraId="19DB421E" w14:textId="77777777" w:rsidTr="003F6B1D">
        <w:tc>
          <w:tcPr>
            <w:tcW w:w="2875" w:type="dxa"/>
          </w:tcPr>
          <w:p w14:paraId="63E6D7CD" w14:textId="77777777" w:rsidR="003F6B1D" w:rsidRDefault="003F6B1D" w:rsidP="003F6B1D">
            <w:r>
              <w:t>Stephanie Smith</w:t>
            </w:r>
          </w:p>
        </w:tc>
        <w:tc>
          <w:tcPr>
            <w:tcW w:w="4590" w:type="dxa"/>
          </w:tcPr>
          <w:p w14:paraId="29F1B5EE" w14:textId="77777777" w:rsidR="003F6B1D" w:rsidRDefault="003F6B1D" w:rsidP="003F6B1D">
            <w:r>
              <w:t>Coordinated Entry, CCHA (CVOEO)</w:t>
            </w:r>
          </w:p>
        </w:tc>
        <w:tc>
          <w:tcPr>
            <w:tcW w:w="1890" w:type="dxa"/>
          </w:tcPr>
          <w:p w14:paraId="38DD38DD" w14:textId="77777777" w:rsidR="003F6B1D" w:rsidRDefault="003F6B1D" w:rsidP="003F6B1D"/>
        </w:tc>
      </w:tr>
      <w:tr w:rsidR="003F6B1D" w14:paraId="362046D2" w14:textId="77777777" w:rsidTr="003F6B1D">
        <w:tc>
          <w:tcPr>
            <w:tcW w:w="2875" w:type="dxa"/>
          </w:tcPr>
          <w:p w14:paraId="0B84257C" w14:textId="77777777" w:rsidR="003F6B1D" w:rsidRDefault="003F6B1D" w:rsidP="003F6B1D">
            <w:r>
              <w:t>Lacey Smith</w:t>
            </w:r>
          </w:p>
        </w:tc>
        <w:tc>
          <w:tcPr>
            <w:tcW w:w="4590" w:type="dxa"/>
          </w:tcPr>
          <w:p w14:paraId="679EBC71" w14:textId="77777777" w:rsidR="003F6B1D" w:rsidRDefault="003F6B1D" w:rsidP="003F6B1D">
            <w:r>
              <w:t>Burlington Police Department</w:t>
            </w:r>
          </w:p>
        </w:tc>
        <w:tc>
          <w:tcPr>
            <w:tcW w:w="1890" w:type="dxa"/>
          </w:tcPr>
          <w:p w14:paraId="4FB0364F" w14:textId="77777777" w:rsidR="003F6B1D" w:rsidRDefault="003F6B1D" w:rsidP="003F6B1D"/>
        </w:tc>
      </w:tr>
      <w:tr w:rsidR="003F6B1D" w14:paraId="2BD74C5B" w14:textId="77777777" w:rsidTr="003F6B1D">
        <w:tc>
          <w:tcPr>
            <w:tcW w:w="2875" w:type="dxa"/>
          </w:tcPr>
          <w:p w14:paraId="0F49C321" w14:textId="77777777" w:rsidR="003F6B1D" w:rsidRDefault="003F6B1D" w:rsidP="003F6B1D">
            <w:r>
              <w:t>Sam Olds</w:t>
            </w:r>
          </w:p>
        </w:tc>
        <w:tc>
          <w:tcPr>
            <w:tcW w:w="4590" w:type="dxa"/>
          </w:tcPr>
          <w:p w14:paraId="1BCF7E7D" w14:textId="77777777" w:rsidR="003F6B1D" w:rsidRDefault="003F6B1D" w:rsidP="003F6B1D">
            <w:proofErr w:type="spellStart"/>
            <w:r>
              <w:t>ANew</w:t>
            </w:r>
            <w:proofErr w:type="spellEnd"/>
            <w:r>
              <w:t>/Person with Lived Experience</w:t>
            </w:r>
          </w:p>
        </w:tc>
        <w:tc>
          <w:tcPr>
            <w:tcW w:w="1890" w:type="dxa"/>
          </w:tcPr>
          <w:p w14:paraId="02344F6A" w14:textId="77777777" w:rsidR="003F6B1D" w:rsidRDefault="003F6B1D" w:rsidP="003F6B1D"/>
        </w:tc>
      </w:tr>
      <w:tr w:rsidR="003F6B1D" w14:paraId="2FAE006B" w14:textId="77777777" w:rsidTr="003F6B1D">
        <w:tc>
          <w:tcPr>
            <w:tcW w:w="2875" w:type="dxa"/>
          </w:tcPr>
          <w:p w14:paraId="7D991766" w14:textId="77777777" w:rsidR="003F6B1D" w:rsidRDefault="003F6B1D" w:rsidP="003F6B1D">
            <w:r>
              <w:t>Jennie Davis</w:t>
            </w:r>
          </w:p>
        </w:tc>
        <w:tc>
          <w:tcPr>
            <w:tcW w:w="4590" w:type="dxa"/>
          </w:tcPr>
          <w:p w14:paraId="75239AD0" w14:textId="77777777" w:rsidR="003F6B1D" w:rsidRDefault="003F6B1D" w:rsidP="003F6B1D">
            <w:r>
              <w:t>Champlain Valley School District</w:t>
            </w:r>
          </w:p>
        </w:tc>
        <w:tc>
          <w:tcPr>
            <w:tcW w:w="1890" w:type="dxa"/>
          </w:tcPr>
          <w:p w14:paraId="71F71A04" w14:textId="77777777" w:rsidR="003F6B1D" w:rsidRDefault="003F6B1D" w:rsidP="003F6B1D"/>
        </w:tc>
      </w:tr>
      <w:tr w:rsidR="003F6B1D" w14:paraId="3E2A89B5" w14:textId="77777777" w:rsidTr="003F6B1D">
        <w:tc>
          <w:tcPr>
            <w:tcW w:w="2875" w:type="dxa"/>
          </w:tcPr>
          <w:p w14:paraId="4152D12D" w14:textId="77777777" w:rsidR="003F6B1D" w:rsidRDefault="003F6B1D" w:rsidP="003F6B1D">
            <w:r>
              <w:t>Paul Dragon</w:t>
            </w:r>
          </w:p>
        </w:tc>
        <w:tc>
          <w:tcPr>
            <w:tcW w:w="4590" w:type="dxa"/>
          </w:tcPr>
          <w:p w14:paraId="212F900E" w14:textId="77777777" w:rsidR="003F6B1D" w:rsidRDefault="003F6B1D" w:rsidP="003F6B1D">
            <w:r>
              <w:t>CVOEO</w:t>
            </w:r>
          </w:p>
        </w:tc>
        <w:tc>
          <w:tcPr>
            <w:tcW w:w="1890" w:type="dxa"/>
          </w:tcPr>
          <w:p w14:paraId="38B6215C" w14:textId="77777777" w:rsidR="003F6B1D" w:rsidRDefault="003F6B1D" w:rsidP="003F6B1D"/>
        </w:tc>
      </w:tr>
    </w:tbl>
    <w:p w14:paraId="00F1C2F1" w14:textId="77777777" w:rsidR="003F6B1D" w:rsidRPr="004034E7" w:rsidRDefault="003F6B1D">
      <w:pPr>
        <w:rPr>
          <w:u w:val="single"/>
        </w:rPr>
      </w:pPr>
      <w:r w:rsidRPr="004034E7">
        <w:rPr>
          <w:u w:val="single"/>
        </w:rPr>
        <w:t>Committee Membership</w:t>
      </w:r>
    </w:p>
    <w:p w14:paraId="55D05764" w14:textId="77777777" w:rsidR="003F6B1D" w:rsidRPr="003F6B1D" w:rsidRDefault="003F6B1D" w:rsidP="003F6B1D"/>
    <w:p w14:paraId="34B567E1" w14:textId="77777777" w:rsidR="003F6B1D" w:rsidRPr="004034E7" w:rsidRDefault="003F6B1D" w:rsidP="003F6B1D">
      <w:pPr>
        <w:rPr>
          <w:u w:val="single"/>
        </w:rPr>
      </w:pPr>
      <w:r w:rsidRPr="004034E7">
        <w:rPr>
          <w:u w:val="single"/>
        </w:rPr>
        <w:t xml:space="preserve">Current Focus: </w:t>
      </w:r>
    </w:p>
    <w:p w14:paraId="2E5EEBCB" w14:textId="77777777" w:rsidR="003F6B1D" w:rsidRDefault="003F6B1D" w:rsidP="003F6B1D">
      <w:r>
        <w:t xml:space="preserve">The Strategic Planning Committee is working with a consultant to renew the CCHA Five-Year Strategic Plan.  We will seek and incorporate input from all stakeholders to ensure long-term sustainability for the CCHA.  Through a series of focus groups, interviews, and </w:t>
      </w:r>
      <w:r w:rsidR="004034E7">
        <w:t>data (gathering and analysis), the Committee will place emphasis on the voices of people with lived experience.</w:t>
      </w:r>
    </w:p>
    <w:p w14:paraId="0A88A869" w14:textId="77777777" w:rsidR="004034E7" w:rsidRPr="004034E7" w:rsidRDefault="004034E7" w:rsidP="003F6B1D">
      <w:pPr>
        <w:rPr>
          <w:u w:val="single"/>
        </w:rPr>
      </w:pPr>
      <w:r w:rsidRPr="004034E7">
        <w:rPr>
          <w:u w:val="single"/>
        </w:rPr>
        <w:t xml:space="preserve">DEI Focus: </w:t>
      </w:r>
    </w:p>
    <w:p w14:paraId="37B17992" w14:textId="77777777" w:rsidR="004034E7" w:rsidRPr="003F6B1D" w:rsidRDefault="004034E7" w:rsidP="003F6B1D">
      <w:r>
        <w:t>The Strategic Planning Committee will ensure th</w:t>
      </w:r>
      <w:bookmarkStart w:id="0" w:name="_GoBack"/>
      <w:bookmarkEnd w:id="0"/>
      <w:r>
        <w:t xml:space="preserve">at the Plan includes commitment to listening to the voices of our BIPOC community members, incorporating feedback into our Plan, and ensure that the CCHA is actively working to identify and respond to racial disparities among outcomes of our efforts.  </w:t>
      </w:r>
    </w:p>
    <w:p w14:paraId="2E919D13" w14:textId="77777777" w:rsidR="003F6B1D" w:rsidRPr="003F6B1D" w:rsidRDefault="003F6B1D" w:rsidP="003F6B1D"/>
    <w:p w14:paraId="23439CDF" w14:textId="77777777" w:rsidR="003F6B1D" w:rsidRPr="003F6B1D" w:rsidRDefault="003F6B1D" w:rsidP="003F6B1D"/>
    <w:p w14:paraId="73E5EEFA" w14:textId="77777777" w:rsidR="003F6B1D" w:rsidRPr="003F6B1D" w:rsidRDefault="003F6B1D" w:rsidP="003F6B1D"/>
    <w:p w14:paraId="570DD019" w14:textId="77777777" w:rsidR="003F6B1D" w:rsidRPr="003F6B1D" w:rsidRDefault="003F6B1D" w:rsidP="003F6B1D"/>
    <w:p w14:paraId="47F542D9" w14:textId="77777777" w:rsidR="003F6B1D" w:rsidRPr="003F6B1D" w:rsidRDefault="003F6B1D" w:rsidP="003F6B1D"/>
    <w:p w14:paraId="27124AA9" w14:textId="77777777" w:rsidR="003F6B1D" w:rsidRPr="003F6B1D" w:rsidRDefault="003F6B1D" w:rsidP="003F6B1D"/>
    <w:p w14:paraId="03C70858" w14:textId="77777777" w:rsidR="003F6B1D" w:rsidRPr="003F6B1D" w:rsidRDefault="003F6B1D" w:rsidP="003F6B1D"/>
    <w:p w14:paraId="0597CE5F" w14:textId="77777777" w:rsidR="00010F70" w:rsidRPr="003F6B1D" w:rsidRDefault="00010F70" w:rsidP="003F6B1D"/>
    <w:sectPr w:rsidR="00010F70" w:rsidRPr="003F6B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DA2C9" w14:textId="77777777" w:rsidR="003F6B1D" w:rsidRDefault="003F6B1D" w:rsidP="003F6B1D">
      <w:pPr>
        <w:spacing w:after="0" w:line="240" w:lineRule="auto"/>
      </w:pPr>
      <w:r>
        <w:separator/>
      </w:r>
    </w:p>
  </w:endnote>
  <w:endnote w:type="continuationSeparator" w:id="0">
    <w:p w14:paraId="639DA7D3" w14:textId="77777777" w:rsidR="003F6B1D" w:rsidRDefault="003F6B1D" w:rsidP="003F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D7FB" w14:textId="77777777" w:rsidR="003F6B1D" w:rsidRDefault="003F6B1D" w:rsidP="003F6B1D">
      <w:pPr>
        <w:spacing w:after="0" w:line="240" w:lineRule="auto"/>
      </w:pPr>
      <w:r>
        <w:separator/>
      </w:r>
    </w:p>
  </w:footnote>
  <w:footnote w:type="continuationSeparator" w:id="0">
    <w:p w14:paraId="5D3216BF" w14:textId="77777777" w:rsidR="003F6B1D" w:rsidRDefault="003F6B1D" w:rsidP="003F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BC59" w14:textId="77777777" w:rsidR="003F6B1D" w:rsidRDefault="003F6B1D" w:rsidP="003F6B1D">
    <w:pPr>
      <w:pStyle w:val="Header"/>
      <w:jc w:val="center"/>
    </w:pPr>
    <w:r>
      <w:t>Chittenden County Homeless Alliance</w:t>
    </w:r>
  </w:p>
  <w:p w14:paraId="123D86E4" w14:textId="77777777" w:rsidR="003F6B1D" w:rsidRDefault="003F6B1D" w:rsidP="003F6B1D">
    <w:pPr>
      <w:pStyle w:val="Header"/>
      <w:jc w:val="center"/>
    </w:pPr>
    <w:r>
      <w:t xml:space="preserve">Strategic Plan Report </w:t>
    </w:r>
  </w:p>
  <w:p w14:paraId="5D6C8329" w14:textId="77777777" w:rsidR="003F6B1D" w:rsidRDefault="003F6B1D" w:rsidP="003F6B1D">
    <w:pPr>
      <w:pStyle w:val="Header"/>
      <w:jc w:val="center"/>
    </w:pPr>
    <w:r>
      <w:t>October 2022</w:t>
    </w:r>
  </w:p>
  <w:p w14:paraId="26F0ADCA" w14:textId="77777777" w:rsidR="003F6B1D" w:rsidRDefault="003F6B1D" w:rsidP="003F6B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436AF"/>
    <w:multiLevelType w:val="hybridMultilevel"/>
    <w:tmpl w:val="718EAD86"/>
    <w:lvl w:ilvl="0" w:tplc="BF76BB0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D"/>
    <w:rsid w:val="00010F70"/>
    <w:rsid w:val="003F6B1D"/>
    <w:rsid w:val="0040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DD81"/>
  <w15:chartTrackingRefBased/>
  <w15:docId w15:val="{CFE4DC0B-2151-49FC-9B85-F3AEC22D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D"/>
  </w:style>
  <w:style w:type="paragraph" w:styleId="Footer">
    <w:name w:val="footer"/>
    <w:basedOn w:val="Normal"/>
    <w:link w:val="FooterChar"/>
    <w:uiPriority w:val="99"/>
    <w:unhideWhenUsed/>
    <w:rsid w:val="003F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D"/>
  </w:style>
  <w:style w:type="paragraph" w:styleId="ListParagraph">
    <w:name w:val="List Paragraph"/>
    <w:basedOn w:val="Normal"/>
    <w:uiPriority w:val="34"/>
    <w:qFormat/>
    <w:rsid w:val="003F6B1D"/>
    <w:pPr>
      <w:ind w:left="720"/>
      <w:contextualSpacing/>
    </w:pPr>
  </w:style>
  <w:style w:type="table" w:styleId="TableGrid">
    <w:name w:val="Table Grid"/>
    <w:basedOn w:val="TableNormal"/>
    <w:uiPriority w:val="39"/>
    <w:rsid w:val="003F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DB0F769F5104594823E74BE53C311" ma:contentTypeVersion="9" ma:contentTypeDescription="Create a new document." ma:contentTypeScope="" ma:versionID="d04c88096a351ad89f41395a5f357a51">
  <xsd:schema xmlns:xsd="http://www.w3.org/2001/XMLSchema" xmlns:xs="http://www.w3.org/2001/XMLSchema" xmlns:p="http://schemas.microsoft.com/office/2006/metadata/properties" xmlns:ns2="d46e7643-99f4-4333-8103-51cd4c1bc56b" xmlns:ns3="34b19057-29a1-4d0e-a471-87fdefb0d059" targetNamespace="http://schemas.microsoft.com/office/2006/metadata/properties" ma:root="true" ma:fieldsID="6cdb587655335de276e33e4d5f398fb4" ns2:_="" ns3:_="">
    <xsd:import namespace="d46e7643-99f4-4333-8103-51cd4c1bc56b"/>
    <xsd:import namespace="34b19057-29a1-4d0e-a471-87fdefb0d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7643-99f4-4333-8103-51cd4c1bc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19057-29a1-4d0e-a471-87fdefb0d0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896e268-d7fc-4a7e-afc9-df2b9054595c}" ma:internalName="TaxCatchAll" ma:showField="CatchAllData" ma:web="34b19057-29a1-4d0e-a471-87fdefb0d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b19057-29a1-4d0e-a471-87fdefb0d059"/>
    <lcf76f155ced4ddcb4097134ff3c332f xmlns="d46e7643-99f4-4333-8103-51cd4c1bc5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E14E87-1B8C-4858-A1A3-AF41F9E69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7643-99f4-4333-8103-51cd4c1bc56b"/>
    <ds:schemaRef ds:uri="34b19057-29a1-4d0e-a471-87fdefb0d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DE5E4-65AC-448C-AF9E-00B5409640E1}">
  <ds:schemaRefs>
    <ds:schemaRef ds:uri="http://schemas.microsoft.com/sharepoint/v3/contenttype/forms"/>
  </ds:schemaRefs>
</ds:datastoreItem>
</file>

<file path=customXml/itemProps3.xml><?xml version="1.0" encoding="utf-8"?>
<ds:datastoreItem xmlns:ds="http://schemas.openxmlformats.org/officeDocument/2006/customXml" ds:itemID="{F5EB4B8A-A13D-4FBC-9C95-B9EE1B5BDB75}">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4b19057-29a1-4d0e-a471-87fdefb0d059"/>
    <ds:schemaRef ds:uri="d46e7643-99f4-4333-8103-51cd4c1bc56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Russell</dc:creator>
  <cp:keywords/>
  <dc:description/>
  <cp:lastModifiedBy>Sarah Russell</cp:lastModifiedBy>
  <cp:revision>1</cp:revision>
  <dcterms:created xsi:type="dcterms:W3CDTF">2022-09-26T17:30:00Z</dcterms:created>
  <dcterms:modified xsi:type="dcterms:W3CDTF">2022-09-26T17:44:00Z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0x01010037EDB0F769F5104594823E74BE53C311</vt:lpwstr>
  </property>
</Properties>
</file>