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815" w:type="dxa"/>
        <w:tblLook w:val="04A0" w:firstRow="1" w:lastRow="0" w:firstColumn="1" w:lastColumn="0" w:noHBand="0" w:noVBand="1"/>
      </w:tblPr>
      <w:tblGrid>
        <w:gridCol w:w="7598"/>
        <w:gridCol w:w="930"/>
        <w:gridCol w:w="1287"/>
      </w:tblGrid>
      <w:tr w:rsidR="000A2FD1" w:rsidTr="7C7DC97C" w14:paraId="3D20A8B4" w14:textId="77777777">
        <w:trPr>
          <w:trHeight w:val="115"/>
        </w:trPr>
        <w:tc>
          <w:tcPr>
            <w:tcW w:w="9815" w:type="dxa"/>
            <w:gridSpan w:val="3"/>
            <w:tcBorders>
              <w:top w:val="single" w:color="FFFFFF" w:themeColor="background1" w:sz="8" w:space="0"/>
              <w:left w:val="nil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7C7DC97C" w:rsidRDefault="000A2FD1" w14:paraId="3D20A8B0" w14:textId="14A5D52B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4"/>
                <w:szCs w:val="24"/>
              </w:rPr>
            </w:pPr>
            <w:bookmarkStart w:name="RANGE!A1:C80" w:id="0"/>
          </w:p>
          <w:p w:rsidR="000A2FD1" w:rsidP="00D60517" w:rsidRDefault="000A2FD1" w14:paraId="3D20A8B1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A2FD1" w:rsidP="00BD56CE" w:rsidRDefault="00A56BFC" w14:paraId="3D20A8B2" w14:textId="13A988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  <w:r w:rsidR="00630F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5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Chittenden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CoC </w:t>
            </w:r>
            <w:r w:rsidR="00D813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Renewal 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Priority Ranking Form</w:t>
            </w:r>
            <w:bookmarkEnd w:id="0"/>
          </w:p>
          <w:p w:rsidR="005A25F9" w:rsidP="00BD56CE" w:rsidRDefault="005A25F9" w14:paraId="3D20A8B3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:rsidTr="7C7DC97C" w14:paraId="3D20A8B6" w14:textId="77777777">
        <w:trPr>
          <w:trHeight w:val="109"/>
        </w:trPr>
        <w:tc>
          <w:tcPr>
            <w:tcW w:w="9815" w:type="dxa"/>
            <w:gridSpan w:val="3"/>
            <w:tcBorders>
              <w:top w:val="single" w:color="FFFFFF" w:themeColor="background1" w:sz="8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5A25F9" w:rsidP="006F10B2" w:rsidRDefault="000A2FD1" w14:paraId="3D20A8B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Name:  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Project Agency: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0A2FD1" w:rsidTr="7C7DC97C" w14:paraId="3D20A8B8" w14:textId="77777777">
        <w:trPr>
          <w:trHeight w:val="104"/>
        </w:trPr>
        <w:tc>
          <w:tcPr>
            <w:tcW w:w="9815" w:type="dxa"/>
            <w:gridSpan w:val="3"/>
            <w:tcBorders>
              <w:top w:val="nil"/>
              <w:left w:val="nil"/>
              <w:bottom w:val="single" w:color="FFFFFF" w:themeColor="background1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Evaluator Name:  _______________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Date:  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</w:p>
        </w:tc>
      </w:tr>
      <w:tr w:rsidR="000A2FD1" w:rsidTr="7C7DC97C" w14:paraId="3D20A8BC" w14:textId="77777777">
        <w:trPr>
          <w:trHeight w:val="46"/>
        </w:trPr>
        <w:tc>
          <w:tcPr>
            <w:tcW w:w="759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83585B" w:rsidP="7C7DC97C" w:rsidRDefault="0083585B" w14:paraId="3D20A8B9" w14:textId="75177D5A"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color="FFFFFF" w:themeColor="background1" w:sz="8" w:space="0"/>
              <w:bottom w:val="nil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FFFFFF" w:themeColor="background1" w:sz="8" w:space="0"/>
            </w:tcBorders>
            <w:shd w:val="clear" w:color="auto" w:fill="auto"/>
            <w:noWrap/>
            <w:tcMar/>
            <w:vAlign w:val="bottom"/>
            <w:hideMark/>
          </w:tcPr>
          <w:p w:rsidR="000A2FD1" w:rsidP="006F10B2" w:rsidRDefault="000A2FD1" w14:paraId="3D20A8B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FD1" w:rsidTr="7C7DC97C" w14:paraId="3D20A8C0" w14:textId="77777777">
        <w:trPr>
          <w:trHeight w:val="109"/>
        </w:trPr>
        <w:tc>
          <w:tcPr>
            <w:tcW w:w="759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8E1746" w:rsidRDefault="000A2FD1" w14:paraId="3D20A8BD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A:  </w:t>
            </w:r>
            <w:r w:rsid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Threshold </w:t>
            </w:r>
            <w:r w:rsidR="00ED3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2E">
              <w:rPr>
                <w:rFonts w:ascii="Calibri" w:hAnsi="Calibri"/>
                <w:b/>
                <w:color w:val="000000"/>
                <w:sz w:val="22"/>
                <w:szCs w:val="22"/>
              </w:rPr>
              <w:t>(All Pass or Fail</w:t>
            </w:r>
            <w:r w:rsidR="00ED3C1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BE" w14:textId="3D1A2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BF" w14:textId="1C39F5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 or Fail</w:t>
            </w:r>
          </w:p>
        </w:tc>
      </w:tr>
      <w:tr w:rsidR="000A2FD1" w:rsidTr="7C7DC97C" w14:paraId="3D20A8C4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6F10B2" w:rsidRDefault="000A2FD1" w14:paraId="3D20A8C1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163EF2" w:rsidRDefault="000A2FD1" w14:paraId="3D20A8C2" w14:textId="41FB409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0A2FD1" w:rsidP="00163EF2" w:rsidRDefault="000A2FD1" w14:paraId="3D20A8C3" w14:textId="4973A5A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7C7DC97C" w14:paraId="3D20A8C8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5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serve eligible population and eligible activities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8301C9" w:rsidR="005B5A2E" w:rsidP="006F10B2" w:rsidRDefault="005B5A2E" w14:paraId="3D20A8C6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5B5A2E" w:rsidP="006F10B2" w:rsidRDefault="005B5A2E" w14:paraId="3D20A8C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7C7DC97C" w14:paraId="1B6DDBC2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596509AF" w14:textId="02CE2D7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use eligible costs for the project type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14317411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483E5C75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7C7DC97C" w14:paraId="6CFAEFA8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06DEDDF0" w14:textId="0800BD0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Applicant and sub-recipient are eligible entities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2EF4EDF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055A1C43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7C7DC97C" w14:paraId="3D20A8CC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9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match funds are equal to or greater than 25% of the requested HUD funds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5B5A2E" w:rsidP="006F10B2" w:rsidRDefault="005B5A2E" w14:paraId="3D20A8CA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5B5A2E" w:rsidP="006F10B2" w:rsidRDefault="005B5A2E" w14:paraId="3D20A8CB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7C7DC97C" w14:paraId="3D20A8D0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5B5A2E" w14:paraId="3D20A8CD" w14:textId="7777777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participate in Coordinated Entry and ServicePoint HMIS</w:t>
            </w:r>
            <w:r w:rsidRPr="008301C9" w:rsidR="005B3C3E">
              <w:rPr>
                <w:rFonts w:ascii="Calibri" w:hAnsi="Calibri"/>
                <w:bCs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5B5A2E" w:rsidP="006F10B2" w:rsidRDefault="005B5A2E" w14:paraId="3D20A8CE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163EF2" w:rsidR="005B5A2E" w:rsidP="006F10B2" w:rsidRDefault="005B5A2E" w14:paraId="3D20A8CF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:rsidTr="7C7DC97C" w14:paraId="4476C22F" w14:textId="77777777">
        <w:trPr>
          <w:trHeight w:val="72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5B5A2E" w:rsidRDefault="008301C9" w14:paraId="1BBB3AE1" w14:textId="780061C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use Housing First principles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0000" w:themeFill="text1"/>
            <w:noWrap/>
            <w:tcMar/>
            <w:vAlign w:val="bottom"/>
          </w:tcPr>
          <w:p w:rsidRPr="00163EF2" w:rsidR="008301C9" w:rsidP="006F10B2" w:rsidRDefault="008301C9" w14:paraId="78CE841B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Pr="008301C9" w:rsidR="008301C9" w:rsidP="006F10B2" w:rsidRDefault="008301C9" w14:paraId="25AEF842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:rsidTr="7C7DC97C" w14:paraId="3D20A8D4" w14:textId="77777777">
        <w:trPr>
          <w:trHeight w:val="334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</w:tcPr>
          <w:p w:rsidRPr="008301C9" w:rsidR="005B5A2E" w:rsidP="005B5A2E" w:rsidRDefault="00A56BFC" w14:paraId="3D20A8D1" w14:textId="3ECD05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B: </w:t>
            </w:r>
            <w:r w:rsidRPr="008301C9" w:rsidR="00E279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Prioritize Vulnerable Populations </w:t>
            </w:r>
            <w:r w:rsidRPr="008301C9"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(total 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  <w:r w:rsidRPr="008301C9" w:rsidR="00010E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points)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301C9" w:rsidR="005B5A2E" w:rsidP="006F10B2" w:rsidRDefault="008301C9" w14:paraId="3D20A8D2" w14:textId="54D436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Points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Pr="008301C9" w:rsidR="005B5A2E" w:rsidP="006F10B2" w:rsidRDefault="008301C9" w14:paraId="3D20A8D3" w14:textId="76C087B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 Awarded</w:t>
            </w:r>
          </w:p>
        </w:tc>
      </w:tr>
      <w:tr w:rsidR="000A2FD1" w:rsidTr="7C7DC97C" w14:paraId="3D20A8D8" w14:textId="77777777">
        <w:trPr>
          <w:trHeight w:val="31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0A2FD1" w:rsidP="00102F9D" w:rsidRDefault="000A2FD1" w14:paraId="3D20A8D5" w14:textId="489E4A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301C9"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Persons experiencing </w:t>
            </w:r>
            <w:r w:rsidRPr="008301C9" w:rsidR="00102F9D">
              <w:rPr>
                <w:rFonts w:ascii="Calibri" w:hAnsi="Calibri"/>
                <w:color w:val="000000"/>
                <w:sz w:val="22"/>
                <w:szCs w:val="22"/>
              </w:rPr>
              <w:t>Chronic Homeless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ness</w:t>
            </w:r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 xml:space="preserve"> or DedicatedPlus 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0A2FD1" w:rsidP="006F10B2" w:rsidRDefault="0083585B" w14:paraId="3D20A8D6" w14:textId="21A47C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0A2FD1" w:rsidP="006F10B2" w:rsidRDefault="000A2FD1" w14:paraId="3D20A8D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42FC" w:rsidTr="7C7DC97C" w14:paraId="3D20A8DC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1D42FC" w:rsidP="00102F9D" w:rsidRDefault="001D42FC" w14:paraId="3D20A8D9" w14:textId="23F33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Persons f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>leeing domestic v</w:t>
            </w:r>
            <w:r w:rsidRPr="008301C9" w:rsidR="00102F9D">
              <w:rPr>
                <w:rFonts w:ascii="Calibri" w:hAnsi="Calibri"/>
                <w:color w:val="000000"/>
                <w:sz w:val="22"/>
                <w:szCs w:val="22"/>
              </w:rPr>
              <w:t>iolence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>, dating violence, sexual assault and stalking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E27981" w14:paraId="3D20A8DA" w14:textId="5A092F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B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7C7DC97C" w14:paraId="3D20A8E0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8301C9" w:rsidR="001D42FC" w:rsidP="00E27981" w:rsidRDefault="001D42FC" w14:paraId="3D20A8D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  <w:r w:rsidRPr="008301C9" w:rsidR="00E27981">
              <w:rPr>
                <w:rFonts w:ascii="Calibri" w:hAnsi="Calibri"/>
                <w:color w:val="000000"/>
                <w:sz w:val="22"/>
                <w:szCs w:val="22"/>
              </w:rPr>
              <w:t xml:space="preserve">Families with </w:t>
            </w:r>
            <w:r w:rsidRPr="008301C9" w:rsidR="00B451CC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8301C9" w:rsidR="00152ECC">
              <w:rPr>
                <w:rFonts w:ascii="Calibri" w:hAnsi="Calibri"/>
                <w:color w:val="000000"/>
                <w:sz w:val="22"/>
                <w:szCs w:val="22"/>
              </w:rPr>
              <w:t>hildren</w:t>
            </w:r>
            <w:r w:rsidRPr="008301C9" w:rsidR="00702DF8">
              <w:rPr>
                <w:rFonts w:ascii="Calibri" w:hAnsi="Calibri"/>
                <w:color w:val="000000"/>
                <w:sz w:val="22"/>
                <w:szCs w:val="22"/>
              </w:rPr>
              <w:t xml:space="preserve"> or unaccompanied Youth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E" w14:textId="7E4249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01C9" w:rsidR="001D42FC" w:rsidP="006F10B2" w:rsidRDefault="001D42FC" w14:paraId="3D20A8D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01C9" w:rsidTr="7C7DC97C" w14:paraId="358A0581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</w:tcPr>
          <w:p w:rsidRPr="008301C9" w:rsidR="008301C9" w:rsidP="00E27981" w:rsidRDefault="008301C9" w14:paraId="2E1FBD34" w14:textId="44643D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Veterans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301C9" w:rsidR="008301C9" w:rsidP="006F10B2" w:rsidRDefault="0083585B" w14:paraId="12AA3C0D" w14:textId="2E8A95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8301C9" w:rsidR="008301C9" w:rsidP="006F10B2" w:rsidRDefault="008301C9" w14:paraId="27CE6F2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7C7DC97C" w14:paraId="3D20A8E4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8301C9" w:rsidR="001D42FC" w:rsidP="006F10B2" w:rsidRDefault="001D42FC" w14:paraId="3D20A8E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- </w:t>
            </w:r>
            <w:r w:rsidRPr="008301C9" w:rsidR="00010E0E">
              <w:rPr>
                <w:rFonts w:ascii="Calibri" w:hAnsi="Calibri"/>
                <w:b/>
                <w:color w:val="000000"/>
                <w:sz w:val="22"/>
                <w:szCs w:val="22"/>
              </w:rPr>
              <w:t>Part B</w:t>
            </w: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163EF2" w:rsidR="001D42FC" w:rsidP="006F10B2" w:rsidRDefault="0083585B" w14:paraId="3D20A8E2" w14:textId="419ADF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  <w:hideMark/>
          </w:tcPr>
          <w:p w:rsidRPr="00163EF2" w:rsidR="001D42FC" w:rsidP="006F10B2" w:rsidRDefault="001D42FC" w14:paraId="3D20A8E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7C7DC97C" w14:paraId="3D20A8E7" w14:textId="77777777">
        <w:trPr>
          <w:trHeight w:val="93"/>
        </w:trPr>
        <w:tc>
          <w:tcPr>
            <w:tcW w:w="759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</w:tcPr>
          <w:p w:rsidRPr="00BD56CE" w:rsidR="007E761E" w:rsidP="002E4878" w:rsidRDefault="007E761E" w14:paraId="3D20A8E5" w14:textId="79BEDF1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C:  Project Performance  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="00B451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2E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B92E6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  <w:r w:rsidR="00163E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(Systems Performance Measures)</w:t>
            </w:r>
          </w:p>
        </w:tc>
        <w:tc>
          <w:tcPr>
            <w:tcW w:w="2217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7E761E" w:rsidP="007E761E" w:rsidRDefault="007E761E" w14:paraId="3D20A8E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</w:t>
            </w:r>
          </w:p>
        </w:tc>
      </w:tr>
      <w:tr w:rsidR="007E761E" w:rsidTr="7C7DC97C" w14:paraId="3D20A8EB" w14:textId="77777777">
        <w:trPr>
          <w:trHeight w:val="109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8E1746" w:rsidRDefault="007E761E" w14:paraId="3D20A8E8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8E9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8EA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7C7DC97C" w14:paraId="3D20A8EF" w14:textId="77777777">
        <w:trPr>
          <w:trHeight w:val="72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EC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 % of persons who remained in PH or exited to PH during year (HUD</w:t>
            </w:r>
            <w:r w:rsidR="00EB59F9">
              <w:rPr>
                <w:rFonts w:ascii="Calibri" w:hAnsi="Calibri"/>
                <w:color w:val="000000"/>
                <w:sz w:val="22"/>
                <w:szCs w:val="22"/>
              </w:rPr>
              <w:t xml:space="preserve"> goal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-80%)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837DB3" w:rsidR="007E761E" w:rsidP="006F10B2" w:rsidRDefault="00ED6F73" w14:paraId="3D20A8ED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EE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8F3" w14:textId="77777777">
        <w:trPr>
          <w:trHeight w:val="109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7963E8" w:rsidRDefault="007E761E" w14:paraId="3D20A8F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% of persons 18/older who maintained or increased their total income (HUD</w:t>
            </w:r>
            <w:r w:rsidR="00EB59F9">
              <w:rPr>
                <w:rFonts w:ascii="Calibri" w:hAnsi="Calibri"/>
                <w:color w:val="000000"/>
                <w:sz w:val="22"/>
                <w:szCs w:val="22"/>
              </w:rPr>
              <w:t xml:space="preserve"> goal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- 54%)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E588F" w:rsidR="007E761E" w:rsidP="006F10B2" w:rsidRDefault="00ED6F73" w14:paraId="3D20A8F1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E4878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F2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8F7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150BCE" w:rsidR="007E761E" w:rsidP="006F10B2" w:rsidRDefault="007E761E" w14:paraId="3D20A8F4" w14:textId="77777777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 % of adult participants who have received or maintained mainstream benefits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50BCE" w:rsidR="007E761E" w:rsidP="006F10B2" w:rsidRDefault="00837DB3" w14:paraId="3D20A8F5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8F6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F73" w:rsidTr="7C7DC97C" w14:paraId="3D20A8FB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ED6F73" w:rsidP="006F10B2" w:rsidRDefault="00ED6F73" w14:paraId="3D20A8F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Average daily bed utilization rate 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ED6F73" w:rsidP="006F10B2" w:rsidRDefault="00152ECC" w14:paraId="3D20A8F9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ED6F73" w:rsidP="006F10B2" w:rsidRDefault="00ED6F73" w14:paraId="3D20A8F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1CC3" w:rsidTr="7C7DC97C" w14:paraId="3D20A8FF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EA1CC3" w:rsidP="006F10B2" w:rsidRDefault="00EA1CC3" w14:paraId="3D20A8FC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Use of evidence based approach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EA1CC3" w:rsidP="006F10B2" w:rsidRDefault="00152ECC" w14:paraId="3D20A8FD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EA1CC3" w:rsidP="006F10B2" w:rsidRDefault="00EA1CC3" w14:paraId="3D20A8FE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7C7DC97C" w14:paraId="3D20A903" w14:textId="77777777">
        <w:trPr>
          <w:trHeight w:val="93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00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Part C 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163EF2" w14:paraId="3D20A901" w14:textId="2960107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02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7C7DC97C" w14:paraId="3D20A906" w14:textId="77777777">
        <w:trPr>
          <w:trHeight w:val="100"/>
        </w:trPr>
        <w:tc>
          <w:tcPr>
            <w:tcW w:w="7598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</w:tcPr>
          <w:p w:rsidR="007E761E" w:rsidP="00BD56CE" w:rsidRDefault="007E761E" w14:paraId="3D20A904" w14:textId="4B15E8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D. Local CoC Processes </w:t>
            </w:r>
            <w:r w:rsidR="006C535A">
              <w:rPr>
                <w:rFonts w:ascii="Calibri" w:hAnsi="Calibri"/>
                <w:b/>
                <w:color w:val="000000"/>
                <w:sz w:val="22"/>
                <w:szCs w:val="22"/>
              </w:rPr>
              <w:t>(Maximum Points – 21</w:t>
            </w:r>
            <w:bookmarkStart w:name="_GoBack" w:id="1"/>
            <w:bookmarkEnd w:id="1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5A25F9" w:rsidRDefault="007E761E" w14:paraId="3D20A90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 </w:t>
            </w:r>
          </w:p>
        </w:tc>
      </w:tr>
      <w:tr w:rsidR="007E761E" w:rsidTr="7C7DC97C" w14:paraId="3D20A90A" w14:textId="77777777">
        <w:trPr>
          <w:trHeight w:val="109"/>
        </w:trPr>
        <w:tc>
          <w:tcPr>
            <w:tcW w:w="7598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7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6F10B2" w:rsidRDefault="007E761E" w14:paraId="3D20A909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:rsidTr="7C7DC97C" w14:paraId="3D20A90E" w14:textId="77777777">
        <w:trPr>
          <w:trHeight w:val="72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0B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 Applicant agency is actively involved with the CoC by attending 50% of 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D7EB7">
              <w:rPr>
                <w:rFonts w:ascii="Calibri" w:hAnsi="Calibri"/>
                <w:color w:val="000000"/>
                <w:sz w:val="22"/>
                <w:szCs w:val="22"/>
              </w:rPr>
              <w:t xml:space="preserve">teering Committee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meetings and involved with a subcommittee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0C" w14:textId="5FEAB35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0D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912" w14:textId="77777777">
        <w:trPr>
          <w:trHeight w:val="109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7963E8" w:rsidRDefault="007E761E" w14:paraId="3D20A90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46134">
              <w:rPr>
                <w:rFonts w:ascii="Calibri" w:hAnsi="Calibri"/>
                <w:color w:val="000000"/>
                <w:sz w:val="22"/>
                <w:szCs w:val="22"/>
              </w:rPr>
              <w:t xml:space="preserve">2.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% of null or missing values reported in HMIS is 5% or less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0" w14:textId="1CEA9A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916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6F10B2" w:rsidRDefault="007E761E" w14:paraId="3D20A913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 </w:t>
            </w:r>
            <w:r w:rsidRPr="001747BF">
              <w:rPr>
                <w:rFonts w:ascii="Calibri" w:hAnsi="Calibri"/>
                <w:sz w:val="22"/>
                <w:szCs w:val="22"/>
              </w:rPr>
              <w:t xml:space="preserve">Agency </w:t>
            </w:r>
            <w:r w:rsidRPr="001747BF" w:rsidR="00DC4A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51CC">
              <w:rPr>
                <w:rFonts w:ascii="Calibri" w:hAnsi="Calibri"/>
                <w:sz w:val="22"/>
                <w:szCs w:val="22"/>
              </w:rPr>
              <w:t>u</w:t>
            </w:r>
            <w:r w:rsidRPr="001747BF" w:rsidR="00DC4A76">
              <w:rPr>
                <w:rFonts w:ascii="Calibri" w:hAnsi="Calibri"/>
                <w:sz w:val="22"/>
                <w:szCs w:val="22"/>
              </w:rPr>
              <w:t xml:space="preserve">ses Housing First Model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4" w14:textId="34AAE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91A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6134" w:rsidR="007E761E" w:rsidP="006F10B2" w:rsidRDefault="007E761E" w14:paraId="3D20A91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  Program prioritizes entry by severity of need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8" w14:textId="79FFF1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9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:rsidTr="7C7DC97C" w14:paraId="3D20A91E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7E761E" w:rsidP="007963E8" w:rsidRDefault="007E761E" w14:paraId="3D20A91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5.   Low barrier entry to program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83585B" w14:paraId="3D20A91C" w14:textId="276BC7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7E761E" w:rsidP="006F10B2" w:rsidRDefault="007E761E" w14:paraId="3D20A91D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85B" w:rsidTr="7C7DC97C" w14:paraId="16D2060F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3585B" w:rsidP="007963E8" w:rsidRDefault="0083585B" w14:paraId="0FC82EF7" w14:textId="35A59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Project applicant evidences measures to identify and address identity based barriers to participation in the program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0DBE771A" w14:textId="05E8B3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5EEBCADA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85B" w:rsidTr="7C7DC97C" w14:paraId="7C5A1B21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="0083585B" w:rsidP="0083585B" w:rsidRDefault="0083585B" w14:paraId="69AD78FE" w14:textId="29E1F7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Project applicant includes those with lived experience of homelessness in planning or decision making processes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3F0788A2" w14:textId="438EA4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83585B" w:rsidP="006F10B2" w:rsidRDefault="0083585B" w14:paraId="1F1178F5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7C7DC97C" w14:paraId="3D20A922" w14:textId="77777777">
        <w:trPr>
          <w:trHeight w:val="93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7963E8" w:rsidRDefault="007E761E" w14:paraId="3D20A91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 w:rsidR="00B06F82">
              <w:rPr>
                <w:rFonts w:ascii="Calibri" w:hAnsi="Calibri"/>
                <w:b/>
                <w:color w:val="000000"/>
                <w:sz w:val="22"/>
                <w:szCs w:val="22"/>
              </w:rPr>
              <w:t>- Part 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163EF2" w14:paraId="3D20A920" w14:textId="231449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7E761E" w:rsidP="006F10B2" w:rsidRDefault="007E761E" w14:paraId="3D20A921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:rsidTr="7C7DC97C" w14:paraId="3D20A925" w14:textId="77777777">
        <w:trPr>
          <w:trHeight w:val="115"/>
        </w:trPr>
        <w:tc>
          <w:tcPr>
            <w:tcW w:w="7598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4574B2" w:rsidRDefault="007E761E" w14:paraId="3D20A923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E. Budget/ Cost Effectiveness/Capacity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E2798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7E761E" w:rsidP="007E761E" w:rsidRDefault="007E761E" w14:paraId="3D20A92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</w:tr>
      <w:tr w:rsidR="001D42FC" w:rsidTr="7C7DC97C" w14:paraId="3D20A929" w14:textId="77777777">
        <w:trPr>
          <w:trHeight w:val="109"/>
        </w:trPr>
        <w:tc>
          <w:tcPr>
            <w:tcW w:w="759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0350B6" w:rsidR="001D42FC" w:rsidP="003376EF" w:rsidRDefault="001D42FC" w14:paraId="3D20A926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1D42FC" w:rsidP="008E1746" w:rsidRDefault="001D42FC" w14:paraId="3D20A92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="001D42FC" w:rsidP="008E1746" w:rsidRDefault="001D42FC" w14:paraId="3D20A928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1D42FC" w:rsidTr="7C7DC97C" w14:paraId="3D20A92D" w14:textId="77777777">
        <w:trPr>
          <w:trHeight w:val="72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350B6" w:rsidR="001D42FC" w:rsidP="003E588F" w:rsidRDefault="00D06952" w14:paraId="3D20A92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Timely Drawdowns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1747BF" w:rsidR="001D42FC" w:rsidP="008E1746" w:rsidRDefault="00837DB3" w14:paraId="3D20A92B" w14:textId="7777777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747BF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1D42FC" w14:paraId="3D20A92C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:rsidTr="7C7DC97C" w14:paraId="3D20A931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0350B6" w:rsidR="001D42FC" w:rsidP="00701037" w:rsidRDefault="00D06952" w14:paraId="3D20A92E" w14:textId="03DC22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Minimal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Recaptured Funds</w:t>
            </w:r>
            <w:r w:rsidR="00163EF2">
              <w:rPr>
                <w:rFonts w:ascii="Calibri" w:hAnsi="Calibri"/>
                <w:color w:val="000000"/>
                <w:sz w:val="22"/>
                <w:szCs w:val="22"/>
              </w:rPr>
              <w:t xml:space="preserve"> (full points for first time renewal)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E27981" w14:paraId="3D20A92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  <w:hideMark/>
          </w:tcPr>
          <w:p w:rsidR="001D42FC" w:rsidP="008E1746" w:rsidRDefault="001D42FC" w14:paraId="3D20A93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7C7DC97C" w14:paraId="3D20A935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0350B6" w:rsidR="001D42FC" w:rsidP="00701037" w:rsidRDefault="00D06952" w14:paraId="3D20A932" w14:textId="6A48B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3.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>Project is Cost-Effective</w:t>
            </w:r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 xml:space="preserve"> – at or below $9,500 per unit/year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E27981" w14:paraId="3D20A933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1D42FC" w14:paraId="3D20A93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:rsidTr="7C7DC97C" w14:paraId="3D20A939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0350B6" w:rsidR="001D42FC" w:rsidP="00701037" w:rsidRDefault="00D06952" w14:paraId="3D20A93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Unresolved monitoring findings from HUD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837DB3" w14:paraId="3D20A937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/>
            <w:vAlign w:val="bottom"/>
          </w:tcPr>
          <w:p w:rsidR="001D42FC" w:rsidP="008E1746" w:rsidRDefault="001D42FC" w14:paraId="3D20A938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7C7DC97C" w14:paraId="3D20A93D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DAEEF3" w:themeFill="accent5" w:themeFillTint="33"/>
            <w:noWrap/>
            <w:tcMar/>
            <w:vAlign w:val="bottom"/>
          </w:tcPr>
          <w:p w:rsidRPr="000350B6" w:rsidR="00837DB3" w:rsidP="00701037" w:rsidRDefault="00B06F82" w14:paraId="3D20A93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 Points - Part E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837DB3" w:rsidP="008E1746" w:rsidRDefault="00163EF2" w14:paraId="3D20A93B" w14:textId="7552EE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EEF3" w:themeFill="accent5" w:themeFillTint="33"/>
            <w:noWrap/>
            <w:tcMar/>
            <w:vAlign w:val="bottom"/>
          </w:tcPr>
          <w:p w:rsidR="00837DB3" w:rsidP="008E1746" w:rsidRDefault="00837DB3" w14:paraId="3D20A93C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7C7DC97C" w14:paraId="3D20A941" w14:textId="77777777">
        <w:trPr>
          <w:trHeight w:val="93"/>
        </w:trPr>
        <w:tc>
          <w:tcPr>
            <w:tcW w:w="7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Pr="000350B6" w:rsidR="00837DB3" w:rsidP="00701037" w:rsidRDefault="00837DB3" w14:paraId="3D20A93E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FINAL </w:t>
            </w:r>
            <w:r w:rsidRPr="00867CFC">
              <w:rPr>
                <w:rFonts w:ascii="Calibri" w:hAnsi="Calibri"/>
                <w:b/>
                <w:bCs/>
                <w:sz w:val="22"/>
                <w:szCs w:val="22"/>
              </w:rPr>
              <w:t xml:space="preserve">SCORE   </w:t>
            </w:r>
            <w:r w:rsidRPr="00867CFC">
              <w:rPr>
                <w:rFonts w:ascii="Calibri" w:hAnsi="Calibri"/>
                <w:b/>
                <w:sz w:val="22"/>
                <w:szCs w:val="22"/>
              </w:rPr>
              <w:t xml:space="preserve">(Maximum Points = </w:t>
            </w:r>
            <w:r w:rsidR="00B06F82">
              <w:rPr>
                <w:rFonts w:ascii="Calibri" w:hAnsi="Calibri"/>
                <w:b/>
                <w:sz w:val="22"/>
                <w:szCs w:val="22"/>
              </w:rPr>
              <w:t xml:space="preserve">100 </w:t>
            </w:r>
            <w:r w:rsidRPr="007B0EB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5DFEC" w:themeFill="accent4" w:themeFillTint="33"/>
            <w:noWrap/>
            <w:tcMar/>
            <w:vAlign w:val="bottom"/>
          </w:tcPr>
          <w:p w:rsidR="00837DB3" w:rsidP="008E1746" w:rsidRDefault="00837DB3" w14:paraId="3D20A93F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175E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5DFEC" w:themeFill="accent4" w:themeFillTint="33"/>
            <w:noWrap/>
            <w:tcMar/>
            <w:vAlign w:val="bottom"/>
          </w:tcPr>
          <w:p w:rsidR="00837DB3" w:rsidP="008E1746" w:rsidRDefault="00837DB3" w14:paraId="3D20A940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DB3" w:rsidTr="7C7DC97C" w14:paraId="3D20A945" w14:textId="77777777">
        <w:trPr>
          <w:trHeight w:val="115"/>
        </w:trPr>
        <w:tc>
          <w:tcPr>
            <w:tcW w:w="7598" w:type="dxa"/>
            <w:tcBorders>
              <w:top w:val="nil"/>
              <w:left w:val="single" w:color="auto" w:sz="8" w:space="0"/>
              <w:bottom w:val="nil"/>
            </w:tcBorders>
            <w:shd w:val="clear" w:color="auto" w:fill="auto"/>
            <w:noWrap/>
            <w:tcMar/>
            <w:vAlign w:val="bottom"/>
            <w:hideMark/>
          </w:tcPr>
          <w:p w:rsidR="00B06F82" w:rsidP="00793806" w:rsidRDefault="00B06F82" w14:paraId="3D20A942" w14:textId="777777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Final Comments</w:t>
            </w:r>
          </w:p>
        </w:tc>
        <w:tc>
          <w:tcPr>
            <w:tcW w:w="930" w:type="dxa"/>
            <w:tcBorders>
              <w:top w:val="single" w:color="auto" w:sz="4" w:space="0"/>
            </w:tcBorders>
            <w:noWrap/>
            <w:tcMar/>
            <w:hideMark/>
          </w:tcPr>
          <w:p w:rsidRPr="00C9175E" w:rsidR="00837DB3" w:rsidP="008E1746" w:rsidRDefault="00837DB3" w14:paraId="3D20A943" w14:textId="777777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noWrap/>
            <w:tcMar/>
            <w:hideMark/>
          </w:tcPr>
          <w:p w:rsidR="00837DB3" w:rsidP="008E1746" w:rsidRDefault="00837DB3" w14:paraId="3D20A944" w14:textId="777777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:rsidTr="7C7DC97C" w14:paraId="3D20A948" w14:textId="77777777">
        <w:trPr>
          <w:trHeight w:val="4"/>
        </w:trPr>
        <w:tc>
          <w:tcPr>
            <w:tcW w:w="8528" w:type="dxa"/>
            <w:gridSpan w:val="2"/>
            <w:tcBorders>
              <w:top w:val="nil"/>
              <w:left w:val="single" w:color="auto" w:sz="8" w:space="0"/>
              <w:bottom w:val="nil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="00837DB3" w:rsidP="008E1746" w:rsidRDefault="00837DB3" w14:paraId="3D20A946" w14:textId="77777777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noWrap/>
            <w:tcMar/>
            <w:hideMark/>
          </w:tcPr>
          <w:p w:rsidR="00837DB3" w:rsidP="008E1746" w:rsidRDefault="00837DB3" w14:paraId="3D20A947" w14:textId="77777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B3" w:rsidTr="7C7DC97C" w14:paraId="3D20A94A" w14:textId="77777777">
        <w:trPr>
          <w:trHeight w:val="1323"/>
        </w:trPr>
        <w:tc>
          <w:tcPr>
            <w:tcW w:w="98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shd w:val="clear" w:color="auto" w:fill="auto"/>
            <w:noWrap/>
            <w:tcMar/>
            <w:vAlign w:val="bottom"/>
            <w:hideMark/>
          </w:tcPr>
          <w:p w:rsidR="00837DB3" w:rsidP="00D60517" w:rsidRDefault="00837DB3" w14:paraId="3D20A949" w14:textId="7777777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EB6375" w:rsidP="00EB6375" w:rsidRDefault="00EB6375" w14:paraId="3D20A94B" w14:textId="77777777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0A2FD1" w:rsidP="000A2FD1" w:rsidRDefault="000A2FD1" w14:paraId="3D20A94C" w14:textId="77777777">
      <w:pPr>
        <w:pStyle w:val="NoSpacing"/>
        <w:rPr>
          <w:color w:val="000000"/>
        </w:rPr>
      </w:pPr>
    </w:p>
    <w:p w:rsidR="00DB1D8E" w:rsidRDefault="00DB1D8E" w14:paraId="3D20A94D" w14:textId="77777777"/>
    <w:sectPr w:rsidR="00DB1D8E" w:rsidSect="00C0204D">
      <w:pgSz w:w="12240" w:h="15840" w:orient="portrait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37"/>
    <w:multiLevelType w:val="hybridMultilevel"/>
    <w:tmpl w:val="11E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577"/>
    <w:multiLevelType w:val="hybridMultilevel"/>
    <w:tmpl w:val="4D4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583"/>
    <w:multiLevelType w:val="hybridMultilevel"/>
    <w:tmpl w:val="FBB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1266"/>
    <w:multiLevelType w:val="hybridMultilevel"/>
    <w:tmpl w:val="F14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17"/>
    <w:multiLevelType w:val="hybridMultilevel"/>
    <w:tmpl w:val="F24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C8B"/>
    <w:multiLevelType w:val="hybridMultilevel"/>
    <w:tmpl w:val="F7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AE6"/>
    <w:multiLevelType w:val="hybridMultilevel"/>
    <w:tmpl w:val="C9B603FE"/>
    <w:lvl w:ilvl="0" w:tplc="F5844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1"/>
    <w:rsid w:val="00010E0E"/>
    <w:rsid w:val="000350B6"/>
    <w:rsid w:val="000A083B"/>
    <w:rsid w:val="000A2FD1"/>
    <w:rsid w:val="00102F9D"/>
    <w:rsid w:val="001115F6"/>
    <w:rsid w:val="00150BCE"/>
    <w:rsid w:val="00152ECC"/>
    <w:rsid w:val="00163EF2"/>
    <w:rsid w:val="001747BF"/>
    <w:rsid w:val="001C03BB"/>
    <w:rsid w:val="001D42FC"/>
    <w:rsid w:val="00202304"/>
    <w:rsid w:val="00271128"/>
    <w:rsid w:val="002E4878"/>
    <w:rsid w:val="0033682A"/>
    <w:rsid w:val="003376EF"/>
    <w:rsid w:val="00342D84"/>
    <w:rsid w:val="00360A58"/>
    <w:rsid w:val="003B2060"/>
    <w:rsid w:val="003E588F"/>
    <w:rsid w:val="00424314"/>
    <w:rsid w:val="004574B2"/>
    <w:rsid w:val="004704A0"/>
    <w:rsid w:val="004B426E"/>
    <w:rsid w:val="004C68E7"/>
    <w:rsid w:val="004E4090"/>
    <w:rsid w:val="004F1D46"/>
    <w:rsid w:val="005532CD"/>
    <w:rsid w:val="00592DC3"/>
    <w:rsid w:val="005A25F9"/>
    <w:rsid w:val="005B0D90"/>
    <w:rsid w:val="005B3C3E"/>
    <w:rsid w:val="005B5A2E"/>
    <w:rsid w:val="00630F30"/>
    <w:rsid w:val="006C535A"/>
    <w:rsid w:val="006F10B2"/>
    <w:rsid w:val="00701037"/>
    <w:rsid w:val="00702DF8"/>
    <w:rsid w:val="00736193"/>
    <w:rsid w:val="007744C7"/>
    <w:rsid w:val="00785B3C"/>
    <w:rsid w:val="00793806"/>
    <w:rsid w:val="007963E8"/>
    <w:rsid w:val="007B0EB6"/>
    <w:rsid w:val="007C26E6"/>
    <w:rsid w:val="007E761E"/>
    <w:rsid w:val="00805003"/>
    <w:rsid w:val="00825490"/>
    <w:rsid w:val="008301C9"/>
    <w:rsid w:val="0083585B"/>
    <w:rsid w:val="00837DB3"/>
    <w:rsid w:val="008671BD"/>
    <w:rsid w:val="00867CFC"/>
    <w:rsid w:val="008E1746"/>
    <w:rsid w:val="00937236"/>
    <w:rsid w:val="009B6811"/>
    <w:rsid w:val="00A56BFC"/>
    <w:rsid w:val="00AD7028"/>
    <w:rsid w:val="00AD7EB7"/>
    <w:rsid w:val="00B036C4"/>
    <w:rsid w:val="00B06F82"/>
    <w:rsid w:val="00B451CC"/>
    <w:rsid w:val="00B65A9B"/>
    <w:rsid w:val="00B92E66"/>
    <w:rsid w:val="00BB571C"/>
    <w:rsid w:val="00BD56CE"/>
    <w:rsid w:val="00BE2073"/>
    <w:rsid w:val="00C0204D"/>
    <w:rsid w:val="00C247F0"/>
    <w:rsid w:val="00C7003A"/>
    <w:rsid w:val="00C9175E"/>
    <w:rsid w:val="00CE0938"/>
    <w:rsid w:val="00CF16C9"/>
    <w:rsid w:val="00D06952"/>
    <w:rsid w:val="00D46134"/>
    <w:rsid w:val="00D60517"/>
    <w:rsid w:val="00D813E5"/>
    <w:rsid w:val="00DB1D8E"/>
    <w:rsid w:val="00DC4A76"/>
    <w:rsid w:val="00E27981"/>
    <w:rsid w:val="00E73F4F"/>
    <w:rsid w:val="00EA1CC3"/>
    <w:rsid w:val="00EB59F9"/>
    <w:rsid w:val="00EB6375"/>
    <w:rsid w:val="00ED3C1C"/>
    <w:rsid w:val="00ED6F73"/>
    <w:rsid w:val="00EF56D8"/>
    <w:rsid w:val="00F0157B"/>
    <w:rsid w:val="00F03D8B"/>
    <w:rsid w:val="00FB6462"/>
    <w:rsid w:val="00FB795C"/>
    <w:rsid w:val="7C7DC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8AF"/>
  <w15:docId w15:val="{661C62D5-EF4D-44B9-A1D3-C961FFF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2F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A2F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26E6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26E6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26E6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DB0F769F5104594823E74BE53C311" ma:contentTypeVersion="2" ma:contentTypeDescription="Create a new document." ma:contentTypeScope="" ma:versionID="da8dbf60e3c8d023e6591d5c9a02d0c8">
  <xsd:schema xmlns:xsd="http://www.w3.org/2001/XMLSchema" xmlns:xs="http://www.w3.org/2001/XMLSchema" xmlns:p="http://schemas.microsoft.com/office/2006/metadata/properties" xmlns:ns2="d46e7643-99f4-4333-8103-51cd4c1bc56b" targetNamespace="http://schemas.microsoft.com/office/2006/metadata/properties" ma:root="true" ma:fieldsID="805f4c8752e99dbd40e41987a8ef9d1a" ns2:_="">
    <xsd:import namespace="d46e7643-99f4-4333-8103-51cd4c1bc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7643-99f4-4333-8103-51cd4c1b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75A8E-3D05-4FD7-ADAF-0A085750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7643-99f4-4333-8103-51cd4c1b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D3CBB-E283-49FD-8A9A-0E88E907E55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46e7643-99f4-4333-8103-51cd4c1bc5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78F14B-5C50-430F-A203-756223672C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Marcy Krumbine</dc:creator>
  <lastModifiedBy>Marcella Gange</lastModifiedBy>
  <revision>5</revision>
  <lastPrinted>2013-12-26T16:50:00.0000000Z</lastPrinted>
  <dcterms:created xsi:type="dcterms:W3CDTF">2022-08-02T23:13:00.0000000Z</dcterms:created>
  <dcterms:modified xsi:type="dcterms:W3CDTF">2022-08-10T19:28:22.1469765Z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0x01010037EDB0F769F5104594823E74BE53C311</vt:lpwstr>
  </property>
</Properties>
</file>